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9593B" w14:textId="77777777" w:rsidR="00F05916" w:rsidRDefault="00FD02D2" w:rsidP="00F05916">
      <w:pPr>
        <w:spacing w:line="480" w:lineRule="auto"/>
        <w:jc w:val="center"/>
        <w:rPr>
          <w:rFonts w:ascii="Times New Roman" w:hAnsi="Times New Roman" w:cs="Times New Roman"/>
          <w:b/>
          <w:i/>
          <w:sz w:val="24"/>
        </w:rPr>
      </w:pPr>
    </w:p>
    <w:p w14:paraId="39811A5B" w14:textId="77777777" w:rsidR="00F05916" w:rsidRDefault="00FD02D2" w:rsidP="00F05916">
      <w:pPr>
        <w:spacing w:line="480" w:lineRule="auto"/>
        <w:jc w:val="center"/>
        <w:rPr>
          <w:rFonts w:ascii="Times New Roman" w:hAnsi="Times New Roman" w:cs="Times New Roman"/>
          <w:b/>
          <w:i/>
          <w:sz w:val="24"/>
        </w:rPr>
      </w:pPr>
    </w:p>
    <w:p w14:paraId="28DCDA85" w14:textId="77777777" w:rsidR="00F05916" w:rsidRDefault="00FD02D2" w:rsidP="00F05916">
      <w:pPr>
        <w:spacing w:line="480" w:lineRule="auto"/>
        <w:jc w:val="center"/>
        <w:rPr>
          <w:rFonts w:ascii="Times New Roman" w:hAnsi="Times New Roman" w:cs="Times New Roman"/>
          <w:b/>
          <w:i/>
          <w:sz w:val="24"/>
        </w:rPr>
      </w:pPr>
    </w:p>
    <w:p w14:paraId="3BB7E267" w14:textId="77777777" w:rsidR="00F05916" w:rsidRDefault="00FD02D2" w:rsidP="00F05916">
      <w:pPr>
        <w:spacing w:line="480" w:lineRule="auto"/>
        <w:jc w:val="center"/>
        <w:rPr>
          <w:rFonts w:ascii="Times New Roman" w:hAnsi="Times New Roman" w:cs="Times New Roman"/>
          <w:b/>
          <w:i/>
          <w:sz w:val="24"/>
        </w:rPr>
      </w:pPr>
    </w:p>
    <w:p w14:paraId="18756B34" w14:textId="77777777" w:rsidR="00F05916" w:rsidRDefault="00FD02D2" w:rsidP="00F05916">
      <w:pPr>
        <w:spacing w:line="480" w:lineRule="auto"/>
        <w:jc w:val="center"/>
        <w:rPr>
          <w:rFonts w:ascii="Times New Roman" w:hAnsi="Times New Roman" w:cs="Times New Roman"/>
          <w:b/>
          <w:i/>
          <w:sz w:val="24"/>
        </w:rPr>
      </w:pPr>
    </w:p>
    <w:p w14:paraId="6B9E5EF0" w14:textId="77777777" w:rsidR="00F05916" w:rsidRDefault="00FD02D2" w:rsidP="00F05916">
      <w:pPr>
        <w:spacing w:line="480" w:lineRule="auto"/>
        <w:jc w:val="center"/>
        <w:rPr>
          <w:rFonts w:ascii="Times New Roman" w:hAnsi="Times New Roman" w:cs="Times New Roman"/>
          <w:b/>
          <w:sz w:val="24"/>
        </w:rPr>
      </w:pPr>
    </w:p>
    <w:p w14:paraId="35AD0E1B" w14:textId="77777777" w:rsidR="00F05916" w:rsidRDefault="00FD02D2" w:rsidP="00F05916">
      <w:pPr>
        <w:spacing w:line="480" w:lineRule="auto"/>
        <w:jc w:val="center"/>
        <w:rPr>
          <w:rFonts w:ascii="Times New Roman" w:hAnsi="Times New Roman" w:cs="Times New Roman"/>
          <w:b/>
          <w:sz w:val="24"/>
        </w:rPr>
      </w:pPr>
    </w:p>
    <w:p w14:paraId="4B02F175" w14:textId="77777777" w:rsidR="0020353F" w:rsidRDefault="008359E1" w:rsidP="00F05916">
      <w:pPr>
        <w:spacing w:line="480" w:lineRule="auto"/>
        <w:jc w:val="center"/>
        <w:rPr>
          <w:rFonts w:ascii="Times New Roman" w:hAnsi="Times New Roman" w:cs="Times New Roman"/>
          <w:b/>
          <w:sz w:val="24"/>
        </w:rPr>
      </w:pPr>
      <w:r w:rsidRPr="00F05916">
        <w:rPr>
          <w:rFonts w:ascii="Times New Roman" w:hAnsi="Times New Roman" w:cs="Times New Roman"/>
          <w:b/>
          <w:sz w:val="24"/>
        </w:rPr>
        <w:t>Criminal Investigation Criminal Investigation for Murder, Interviewing Suspects and Making Arrests: An Annotated Bibliography</w:t>
      </w:r>
    </w:p>
    <w:p w14:paraId="4AF5F291" w14:textId="77777777" w:rsidR="00F05916" w:rsidRDefault="008359E1" w:rsidP="00F05916">
      <w:pPr>
        <w:spacing w:line="480" w:lineRule="auto"/>
        <w:jc w:val="center"/>
        <w:rPr>
          <w:rFonts w:ascii="Times New Roman" w:hAnsi="Times New Roman" w:cs="Times New Roman"/>
          <w:b/>
          <w:sz w:val="24"/>
        </w:rPr>
      </w:pPr>
      <w:r>
        <w:rPr>
          <w:rFonts w:ascii="Times New Roman" w:hAnsi="Times New Roman" w:cs="Times New Roman"/>
          <w:b/>
          <w:sz w:val="24"/>
        </w:rPr>
        <w:t>Name of Student</w:t>
      </w:r>
    </w:p>
    <w:p w14:paraId="58676F14" w14:textId="77777777" w:rsidR="00F05916" w:rsidRDefault="008359E1" w:rsidP="00F05916">
      <w:pPr>
        <w:spacing w:line="480" w:lineRule="auto"/>
        <w:jc w:val="center"/>
        <w:rPr>
          <w:rFonts w:ascii="Times New Roman" w:hAnsi="Times New Roman" w:cs="Times New Roman"/>
          <w:b/>
          <w:sz w:val="24"/>
        </w:rPr>
      </w:pPr>
      <w:r>
        <w:rPr>
          <w:rFonts w:ascii="Times New Roman" w:hAnsi="Times New Roman" w:cs="Times New Roman"/>
          <w:b/>
          <w:sz w:val="24"/>
        </w:rPr>
        <w:t>University Affiliation</w:t>
      </w:r>
    </w:p>
    <w:p w14:paraId="131D3A45" w14:textId="77777777" w:rsidR="00F05916" w:rsidRDefault="00FD02D2" w:rsidP="00F05916">
      <w:pPr>
        <w:spacing w:line="480" w:lineRule="auto"/>
        <w:jc w:val="center"/>
        <w:rPr>
          <w:rFonts w:ascii="Times New Roman" w:hAnsi="Times New Roman" w:cs="Times New Roman"/>
          <w:b/>
          <w:sz w:val="24"/>
        </w:rPr>
      </w:pPr>
    </w:p>
    <w:p w14:paraId="63512109" w14:textId="77777777" w:rsidR="00F05916" w:rsidRDefault="00FD02D2" w:rsidP="00F05916">
      <w:pPr>
        <w:spacing w:line="480" w:lineRule="auto"/>
        <w:jc w:val="center"/>
        <w:rPr>
          <w:rFonts w:ascii="Times New Roman" w:hAnsi="Times New Roman" w:cs="Times New Roman"/>
          <w:b/>
          <w:sz w:val="24"/>
        </w:rPr>
      </w:pPr>
    </w:p>
    <w:p w14:paraId="3A6D4A69" w14:textId="77777777" w:rsidR="00F05916" w:rsidRDefault="00FD02D2" w:rsidP="00F05916">
      <w:pPr>
        <w:spacing w:line="480" w:lineRule="auto"/>
        <w:jc w:val="center"/>
        <w:rPr>
          <w:rFonts w:ascii="Times New Roman" w:hAnsi="Times New Roman" w:cs="Times New Roman"/>
          <w:b/>
          <w:sz w:val="24"/>
        </w:rPr>
      </w:pPr>
    </w:p>
    <w:p w14:paraId="0DCC6674" w14:textId="77777777" w:rsidR="00F05916" w:rsidRDefault="00FD02D2" w:rsidP="00F05916">
      <w:pPr>
        <w:spacing w:line="480" w:lineRule="auto"/>
        <w:jc w:val="center"/>
        <w:rPr>
          <w:rFonts w:ascii="Times New Roman" w:hAnsi="Times New Roman" w:cs="Times New Roman"/>
          <w:b/>
          <w:sz w:val="24"/>
        </w:rPr>
      </w:pPr>
    </w:p>
    <w:p w14:paraId="75832E7A" w14:textId="77777777" w:rsidR="00F05916" w:rsidRDefault="00FD02D2" w:rsidP="00F05916">
      <w:pPr>
        <w:spacing w:line="480" w:lineRule="auto"/>
        <w:jc w:val="center"/>
        <w:rPr>
          <w:rFonts w:ascii="Times New Roman" w:hAnsi="Times New Roman" w:cs="Times New Roman"/>
          <w:b/>
          <w:sz w:val="24"/>
        </w:rPr>
      </w:pPr>
    </w:p>
    <w:p w14:paraId="449B0351" w14:textId="77777777" w:rsidR="00F05916" w:rsidRDefault="00FD02D2" w:rsidP="00F05916">
      <w:pPr>
        <w:spacing w:line="480" w:lineRule="auto"/>
        <w:jc w:val="center"/>
        <w:rPr>
          <w:rFonts w:ascii="Times New Roman" w:hAnsi="Times New Roman" w:cs="Times New Roman"/>
          <w:b/>
          <w:sz w:val="24"/>
        </w:rPr>
      </w:pPr>
    </w:p>
    <w:p w14:paraId="09DB2427" w14:textId="77777777" w:rsidR="00F05916" w:rsidRDefault="00FD02D2" w:rsidP="00F05916">
      <w:pPr>
        <w:spacing w:line="480" w:lineRule="auto"/>
        <w:jc w:val="center"/>
        <w:rPr>
          <w:rFonts w:ascii="Times New Roman" w:hAnsi="Times New Roman" w:cs="Times New Roman"/>
          <w:b/>
          <w:sz w:val="24"/>
        </w:rPr>
      </w:pPr>
    </w:p>
    <w:p w14:paraId="3706AAF5" w14:textId="77777777" w:rsidR="00F05916" w:rsidRDefault="00FD02D2" w:rsidP="00F05916">
      <w:pPr>
        <w:spacing w:line="480" w:lineRule="auto"/>
        <w:jc w:val="center"/>
        <w:rPr>
          <w:rFonts w:ascii="Times New Roman" w:hAnsi="Times New Roman" w:cs="Times New Roman"/>
          <w:b/>
          <w:sz w:val="24"/>
        </w:rPr>
      </w:pPr>
    </w:p>
    <w:p w14:paraId="15D95B17" w14:textId="77777777" w:rsidR="00F05916" w:rsidRPr="00F05916" w:rsidRDefault="008359E1" w:rsidP="00F05916">
      <w:pPr>
        <w:spacing w:line="480" w:lineRule="auto"/>
        <w:jc w:val="center"/>
        <w:rPr>
          <w:rFonts w:ascii="Times New Roman" w:hAnsi="Times New Roman" w:cs="Times New Roman"/>
          <w:b/>
          <w:sz w:val="24"/>
        </w:rPr>
      </w:pPr>
      <w:r w:rsidRPr="00F05916">
        <w:rPr>
          <w:rFonts w:ascii="Times New Roman" w:hAnsi="Times New Roman" w:cs="Times New Roman"/>
          <w:b/>
          <w:sz w:val="24"/>
        </w:rPr>
        <w:lastRenderedPageBreak/>
        <w:t>Criminal Investigation Criminal Investigation for Murder, Interviewing Suspects and Making Arrests: An Annotated Bibliography</w:t>
      </w:r>
    </w:p>
    <w:p w14:paraId="4E882BEA" w14:textId="77777777" w:rsidR="00553BEA" w:rsidRPr="00924952" w:rsidRDefault="008359E1" w:rsidP="00F05916">
      <w:pPr>
        <w:spacing w:line="480" w:lineRule="auto"/>
        <w:jc w:val="center"/>
        <w:rPr>
          <w:rFonts w:ascii="Times New Roman" w:hAnsi="Times New Roman" w:cs="Times New Roman"/>
          <w:b/>
          <w:sz w:val="24"/>
        </w:rPr>
      </w:pPr>
      <w:r>
        <w:rPr>
          <w:rFonts w:ascii="Times New Roman" w:hAnsi="Times New Roman" w:cs="Times New Roman"/>
          <w:b/>
          <w:sz w:val="24"/>
        </w:rPr>
        <w:t>Abstract</w:t>
      </w:r>
    </w:p>
    <w:p w14:paraId="59099070" w14:textId="77777777" w:rsidR="00553BEA" w:rsidRPr="00924952" w:rsidRDefault="008359E1" w:rsidP="00F05916">
      <w:pPr>
        <w:spacing w:line="480" w:lineRule="auto"/>
        <w:ind w:firstLine="720"/>
        <w:rPr>
          <w:rFonts w:ascii="Times New Roman" w:hAnsi="Times New Roman" w:cs="Times New Roman"/>
          <w:sz w:val="24"/>
        </w:rPr>
      </w:pPr>
      <w:r w:rsidRPr="00924952">
        <w:rPr>
          <w:rFonts w:ascii="Times New Roman" w:hAnsi="Times New Roman" w:cs="Times New Roman"/>
          <w:sz w:val="24"/>
        </w:rPr>
        <w:t>The patterns of crime and punishment have changed significantly over the years in the United States. The dynamics in approaches to cases of murder, interviewing of suspects and making arrests is due to disruption of social life, roiling race relations, domestic and international radicalization, and distortion of political institutions</w:t>
      </w:r>
      <w:r w:rsidRPr="00924952">
        <w:rPr>
          <w:rFonts w:ascii="Times New Roman" w:hAnsi="Times New Roman" w:cs="Times New Roman"/>
          <w:noProof/>
          <w:sz w:val="24"/>
        </w:rPr>
        <w:t xml:space="preserve"> (Adler, 2015)</w:t>
      </w:r>
      <w:r w:rsidRPr="00924952">
        <w:rPr>
          <w:rFonts w:ascii="Times New Roman" w:hAnsi="Times New Roman" w:cs="Times New Roman"/>
          <w:sz w:val="24"/>
        </w:rPr>
        <w:t>. Violent crimes and extremism have also escalated increasing cases of murder and robbery, especially in the urban regions. The criminals are now more vicious than before. These issues form the foundation for the current study investing measures that can be taken to address these vices in relation to crime and murder.</w:t>
      </w:r>
    </w:p>
    <w:p w14:paraId="026F2E48" w14:textId="77777777" w:rsidR="00924952" w:rsidRPr="00924952" w:rsidRDefault="008359E1" w:rsidP="00F05916">
      <w:pPr>
        <w:spacing w:line="480" w:lineRule="auto"/>
        <w:ind w:left="720" w:hanging="720"/>
        <w:rPr>
          <w:rFonts w:ascii="Times New Roman" w:hAnsi="Times New Roman" w:cs="Times New Roman"/>
          <w:b/>
          <w:sz w:val="24"/>
        </w:rPr>
      </w:pPr>
      <w:r w:rsidRPr="00924952">
        <w:rPr>
          <w:rFonts w:ascii="Times New Roman" w:hAnsi="Times New Roman" w:cs="Times New Roman"/>
          <w:b/>
          <w:sz w:val="24"/>
        </w:rPr>
        <w:t xml:space="preserve">Blumstein, A. (2006). The Crime Drop in America: an Exploration of Some Recent Crime Trends. </w:t>
      </w:r>
      <w:r w:rsidRPr="00924952">
        <w:rPr>
          <w:rFonts w:ascii="Times New Roman" w:hAnsi="Times New Roman" w:cs="Times New Roman"/>
          <w:b/>
          <w:i/>
          <w:iCs/>
          <w:sz w:val="24"/>
        </w:rPr>
        <w:t>Journal of Scandinavian Studies in Criminology and Crime Prevention</w:t>
      </w:r>
      <w:r w:rsidRPr="00924952">
        <w:rPr>
          <w:rFonts w:ascii="Times New Roman" w:hAnsi="Times New Roman" w:cs="Times New Roman"/>
          <w:b/>
          <w:sz w:val="24"/>
        </w:rPr>
        <w:t>, 7(1), 17-35. https://doi.org/10.1080/14043850601037938.</w:t>
      </w:r>
    </w:p>
    <w:p w14:paraId="7E4F2624" w14:textId="77777777" w:rsidR="00D128B3" w:rsidRPr="00924952" w:rsidRDefault="008359E1" w:rsidP="00F05916">
      <w:pPr>
        <w:spacing w:line="480" w:lineRule="auto"/>
        <w:ind w:firstLine="720"/>
        <w:rPr>
          <w:rFonts w:ascii="Times New Roman" w:hAnsi="Times New Roman" w:cs="Times New Roman"/>
          <w:sz w:val="24"/>
        </w:rPr>
      </w:pPr>
      <w:r w:rsidRPr="00924952">
        <w:rPr>
          <w:rFonts w:ascii="Times New Roman" w:hAnsi="Times New Roman" w:cs="Times New Roman"/>
          <w:sz w:val="24"/>
        </w:rPr>
        <w:t>The article focuses on investigation and critical analysis on the trend of homicide cases in the United States. In this article, escalation in violent crimes such as children gangs committing criminal activities using guns is explained. Research collects quantitative data where descriptive analysis is presented in exploring factor contributing to increasing in rate of crime. The author cites positive but complex correlation between illicit drug markets and violent crimes that is a major cause of murder. The article suggests efforts to lower the rate of homicide cases by promoting socialization among young people at the same providing them with proper training to fit in the dynamic global economy.</w:t>
      </w:r>
    </w:p>
    <w:p w14:paraId="3E6150B8" w14:textId="77777777" w:rsidR="00F05916" w:rsidRPr="00F05916" w:rsidRDefault="008359E1" w:rsidP="00F05916">
      <w:pPr>
        <w:spacing w:line="480" w:lineRule="auto"/>
        <w:ind w:left="720" w:hanging="720"/>
        <w:rPr>
          <w:rFonts w:ascii="Times New Roman" w:hAnsi="Times New Roman" w:cs="Times New Roman"/>
          <w:b/>
          <w:sz w:val="24"/>
        </w:rPr>
      </w:pPr>
      <w:r w:rsidRPr="00F05916">
        <w:rPr>
          <w:rFonts w:ascii="Times New Roman" w:hAnsi="Times New Roman" w:cs="Times New Roman"/>
          <w:b/>
          <w:sz w:val="24"/>
        </w:rPr>
        <w:lastRenderedPageBreak/>
        <w:t xml:space="preserve">Zimring, F. E., &amp; Arsiniega, B. (2015). Trends in Killings of and by Police: A Preliminary Analysis. </w:t>
      </w:r>
      <w:r w:rsidRPr="00F05916">
        <w:rPr>
          <w:rFonts w:ascii="Times New Roman" w:hAnsi="Times New Roman" w:cs="Times New Roman"/>
          <w:b/>
          <w:i/>
          <w:iCs/>
          <w:sz w:val="24"/>
        </w:rPr>
        <w:t>Ohio State Journal of Criminal Law</w:t>
      </w:r>
      <w:r w:rsidRPr="00F05916">
        <w:rPr>
          <w:rFonts w:ascii="Times New Roman" w:hAnsi="Times New Roman" w:cs="Times New Roman"/>
          <w:b/>
          <w:sz w:val="24"/>
        </w:rPr>
        <w:t>, 13(1), 247-264.</w:t>
      </w:r>
    </w:p>
    <w:p w14:paraId="36628946" w14:textId="77777777" w:rsidR="00847334" w:rsidRPr="00F05916" w:rsidRDefault="008359E1" w:rsidP="00F05916">
      <w:pPr>
        <w:spacing w:line="480" w:lineRule="auto"/>
        <w:ind w:firstLine="720"/>
        <w:rPr>
          <w:rFonts w:ascii="Times New Roman" w:hAnsi="Times New Roman" w:cs="Times New Roman"/>
          <w:sz w:val="24"/>
        </w:rPr>
      </w:pPr>
      <w:r w:rsidRPr="00F05916">
        <w:rPr>
          <w:rFonts w:ascii="Times New Roman" w:hAnsi="Times New Roman" w:cs="Times New Roman"/>
          <w:sz w:val="24"/>
        </w:rPr>
        <w:t xml:space="preserve">The article focus on trends associated with the killing of and by police in the United States. The author collected quantitative data from the police and other agencies for criminal investigations. The study found that killings involving the use of firearms were the highest at 73.3%. Most of those killed by police comprise of the Whites forming 62% while 36% comprises of the blacks. Police were also found to be under threat by criminal gangs using knives and other blunt objects that have contributed to a significant number of police killed. Instrumentality in the article dictates that character of victims of assault attacks is a significant determinant of fatal outcomes such as murder. </w:t>
      </w:r>
    </w:p>
    <w:p w14:paraId="5BE8BB36" w14:textId="77777777" w:rsidR="00924952" w:rsidRPr="00924952" w:rsidRDefault="008359E1" w:rsidP="00F05916">
      <w:pPr>
        <w:spacing w:line="480" w:lineRule="auto"/>
        <w:ind w:left="720" w:hanging="720"/>
        <w:rPr>
          <w:rFonts w:ascii="Times New Roman" w:hAnsi="Times New Roman" w:cs="Times New Roman"/>
          <w:b/>
          <w:noProof/>
          <w:sz w:val="24"/>
        </w:rPr>
      </w:pPr>
      <w:r w:rsidRPr="00924952">
        <w:rPr>
          <w:rFonts w:ascii="Times New Roman" w:hAnsi="Times New Roman" w:cs="Times New Roman"/>
          <w:b/>
          <w:noProof/>
          <w:sz w:val="24"/>
        </w:rPr>
        <w:t xml:space="preserve">Blumstein, A., &amp; Rosenfeld, R. (1998). Explaining Recent Trends in U.S. Homicide Rates. </w:t>
      </w:r>
      <w:r w:rsidRPr="00F05916">
        <w:rPr>
          <w:rFonts w:ascii="Times New Roman" w:hAnsi="Times New Roman" w:cs="Times New Roman"/>
          <w:b/>
          <w:i/>
          <w:iCs/>
          <w:noProof/>
          <w:sz w:val="24"/>
        </w:rPr>
        <w:t>Journal of Criminal Law and Criminology</w:t>
      </w:r>
      <w:r w:rsidRPr="00924952">
        <w:rPr>
          <w:rFonts w:ascii="Times New Roman" w:hAnsi="Times New Roman" w:cs="Times New Roman"/>
          <w:b/>
          <w:noProof/>
          <w:sz w:val="24"/>
        </w:rPr>
        <w:t>, 88(4), 1175-1216. https://scholarlycommons.law.northwestern.edu/cgi/viewcontent.cgi?article=6976&amp;context=jclc.</w:t>
      </w:r>
    </w:p>
    <w:p w14:paraId="0A62E76E" w14:textId="77777777" w:rsidR="0055776A" w:rsidRPr="00924952" w:rsidRDefault="008359E1" w:rsidP="00F05916">
      <w:pPr>
        <w:spacing w:line="480" w:lineRule="auto"/>
        <w:ind w:firstLine="720"/>
        <w:rPr>
          <w:rFonts w:ascii="Times New Roman" w:hAnsi="Times New Roman" w:cs="Times New Roman"/>
          <w:noProof/>
          <w:sz w:val="24"/>
        </w:rPr>
      </w:pPr>
      <w:r w:rsidRPr="00924952">
        <w:rPr>
          <w:rFonts w:ascii="Times New Roman" w:hAnsi="Times New Roman" w:cs="Times New Roman"/>
          <w:noProof/>
          <w:sz w:val="24"/>
        </w:rPr>
        <w:t>The article explores trends in crime rate in the United States. The article finds a decline in crime rate between 1993 and 2000 by over 40% for robberies and murder cases. The factors explored comprise of incarceration, policing and gun control, dynamics in demographic composition, and a crackdown on drug trafficking. Recruitment of children into crack markets is placed as priority cause of violent crimes causing young people to acquire handguns. During this period, the young people were absorbed in the highly growing economy. Another cause of the decline in violent crimes and murder between 1993 and 2000 was reducing crime among those aged above 30 year due to incapacitation effect.</w:t>
      </w:r>
    </w:p>
    <w:p w14:paraId="71092134" w14:textId="77777777" w:rsidR="0055776A" w:rsidRPr="00F05916" w:rsidRDefault="008359E1" w:rsidP="00F05916">
      <w:pPr>
        <w:spacing w:line="480" w:lineRule="auto"/>
        <w:ind w:left="720" w:hanging="720"/>
        <w:rPr>
          <w:rFonts w:ascii="Times New Roman" w:hAnsi="Times New Roman" w:cs="Times New Roman"/>
          <w:b/>
          <w:sz w:val="24"/>
        </w:rPr>
      </w:pPr>
      <w:r w:rsidRPr="00F05916">
        <w:rPr>
          <w:rFonts w:ascii="Times New Roman" w:hAnsi="Times New Roman" w:cs="Times New Roman"/>
          <w:b/>
          <w:sz w:val="24"/>
        </w:rPr>
        <w:lastRenderedPageBreak/>
        <w:t xml:space="preserve">McDowall, D., &amp; Loftin, C. (2005). Are U.S. Crime Rate Trends Historically Contingent? </w:t>
      </w:r>
      <w:r w:rsidRPr="00F05916">
        <w:rPr>
          <w:rFonts w:ascii="Times New Roman" w:hAnsi="Times New Roman" w:cs="Times New Roman"/>
          <w:b/>
          <w:i/>
          <w:iCs/>
          <w:sz w:val="24"/>
        </w:rPr>
        <w:t>Journal of Research in Crime and Delinquency</w:t>
      </w:r>
      <w:r w:rsidRPr="00F05916">
        <w:rPr>
          <w:rFonts w:ascii="Times New Roman" w:hAnsi="Times New Roman" w:cs="Times New Roman"/>
          <w:b/>
          <w:sz w:val="24"/>
        </w:rPr>
        <w:t>, 42(4), 359 - 383. https://doi.org/10.1177/0022427804270050.</w:t>
      </w:r>
    </w:p>
    <w:p w14:paraId="064BAE06" w14:textId="77777777" w:rsidR="00557803" w:rsidRPr="00F05916" w:rsidRDefault="008359E1" w:rsidP="00F05916">
      <w:pPr>
        <w:spacing w:line="480" w:lineRule="auto"/>
        <w:ind w:firstLine="720"/>
        <w:rPr>
          <w:rFonts w:ascii="Times New Roman" w:hAnsi="Times New Roman" w:cs="Times New Roman"/>
          <w:sz w:val="24"/>
        </w:rPr>
      </w:pPr>
      <w:r w:rsidRPr="00F05916">
        <w:rPr>
          <w:rFonts w:ascii="Times New Roman" w:hAnsi="Times New Roman" w:cs="Times New Roman"/>
          <w:sz w:val="24"/>
        </w:rPr>
        <w:t>From the traditional approach to crime rate trends, there is a linear and constant trends in the crime rate. The author engages in critical analysis of quantitative data and contingency theories that emphasize on changes in crime-generating mechanisms. From the contingency approach, there is the non-linear rate that is dependent on current conditions. Therefore, future trends in the rate of crime can vary dependent on future environment.</w:t>
      </w:r>
    </w:p>
    <w:p w14:paraId="68761FBE" w14:textId="77777777" w:rsidR="00F05916" w:rsidRPr="00F05916" w:rsidRDefault="008359E1" w:rsidP="00F05916">
      <w:pPr>
        <w:spacing w:line="480" w:lineRule="auto"/>
        <w:ind w:left="720" w:hanging="720"/>
        <w:rPr>
          <w:rFonts w:ascii="Times New Roman" w:hAnsi="Times New Roman" w:cs="Times New Roman"/>
          <w:b/>
          <w:sz w:val="24"/>
        </w:rPr>
      </w:pPr>
      <w:r w:rsidRPr="00F05916">
        <w:rPr>
          <w:rFonts w:ascii="Times New Roman" w:hAnsi="Times New Roman" w:cs="Times New Roman"/>
          <w:b/>
          <w:sz w:val="24"/>
        </w:rPr>
        <w:t xml:space="preserve">Chen, E. Y. (2008). Impacts of ‘Three Strikes and You're Out on Crime Trends in California and throughout the United States. </w:t>
      </w:r>
      <w:r w:rsidRPr="00F05916">
        <w:rPr>
          <w:rFonts w:ascii="Times New Roman" w:hAnsi="Times New Roman" w:cs="Times New Roman"/>
          <w:b/>
          <w:i/>
          <w:iCs/>
          <w:sz w:val="24"/>
        </w:rPr>
        <w:t>Journal of Contemporary Criminal Justice</w:t>
      </w:r>
      <w:r w:rsidRPr="00F05916">
        <w:rPr>
          <w:rFonts w:ascii="Times New Roman" w:hAnsi="Times New Roman" w:cs="Times New Roman"/>
          <w:b/>
          <w:sz w:val="24"/>
        </w:rPr>
        <w:t>, 24(4), 345-370. https://scholarcommons.scu.edu/cgi/viewcontent.cgi?article=1008&amp;context=poli_sci.</w:t>
      </w:r>
    </w:p>
    <w:p w14:paraId="16ACAE4B" w14:textId="77777777" w:rsidR="002862A0" w:rsidRPr="00F05916" w:rsidRDefault="008359E1" w:rsidP="00F05916">
      <w:pPr>
        <w:spacing w:line="480" w:lineRule="auto"/>
        <w:ind w:firstLine="720"/>
        <w:rPr>
          <w:rFonts w:ascii="Times New Roman" w:hAnsi="Times New Roman" w:cs="Times New Roman"/>
          <w:sz w:val="24"/>
        </w:rPr>
      </w:pPr>
      <w:r w:rsidRPr="00F05916">
        <w:rPr>
          <w:rFonts w:ascii="Times New Roman" w:hAnsi="Times New Roman" w:cs="Times New Roman"/>
          <w:sz w:val="24"/>
        </w:rPr>
        <w:t xml:space="preserve">The article critically analyzes the significance of Three Strikes on the crime rate in California and entire the United States through a cross-sectional time series involving state-level data collected from 1986 to 2005. The model focuses on incapacitation and deterrence effects that tend to control pre-existing trends in policy, demographic and economic factors. Three Strikes law was demonstrated as an effective approach to reducing robbery and burglary crimes. Additionally, the Three Strikes law tends to cause a decline in murder rates.  </w:t>
      </w:r>
    </w:p>
    <w:p w14:paraId="7A8F6168" w14:textId="77777777" w:rsidR="00F05916" w:rsidRPr="00F05916" w:rsidRDefault="008359E1" w:rsidP="00F05916">
      <w:pPr>
        <w:spacing w:line="480" w:lineRule="auto"/>
        <w:ind w:left="720" w:hanging="720"/>
        <w:rPr>
          <w:rFonts w:ascii="Times New Roman" w:hAnsi="Times New Roman" w:cs="Times New Roman"/>
          <w:b/>
          <w:sz w:val="24"/>
        </w:rPr>
      </w:pPr>
      <w:r w:rsidRPr="00F05916">
        <w:rPr>
          <w:rFonts w:ascii="Times New Roman" w:hAnsi="Times New Roman" w:cs="Times New Roman"/>
          <w:b/>
          <w:sz w:val="24"/>
        </w:rPr>
        <w:t xml:space="preserve">Kurzman, C., Kamal, A., &amp; Yazdiha, H. (2017). Ideology and Threat Assessment: Law Enforcement Evaluation of Muslim and Right-Wing Extremism. </w:t>
      </w:r>
      <w:r w:rsidRPr="00F05916">
        <w:rPr>
          <w:rFonts w:ascii="Times New Roman" w:hAnsi="Times New Roman" w:cs="Times New Roman"/>
          <w:b/>
          <w:i/>
          <w:iCs/>
          <w:sz w:val="24"/>
        </w:rPr>
        <w:t>Socius: Sociological Research for a Dynamic World</w:t>
      </w:r>
      <w:r w:rsidRPr="00F05916">
        <w:rPr>
          <w:rFonts w:ascii="Times New Roman" w:hAnsi="Times New Roman" w:cs="Times New Roman"/>
          <w:b/>
          <w:sz w:val="24"/>
        </w:rPr>
        <w:t>, 3, 1–13. http://journals.sagepub.com/doi/pdf/10.1177/2378023117704771.</w:t>
      </w:r>
    </w:p>
    <w:p w14:paraId="6998DCB9" w14:textId="77777777" w:rsidR="003C0923" w:rsidRPr="00F05916" w:rsidRDefault="008359E1" w:rsidP="00F05916">
      <w:pPr>
        <w:spacing w:line="480" w:lineRule="auto"/>
        <w:ind w:firstLine="720"/>
        <w:rPr>
          <w:rFonts w:ascii="Times New Roman" w:hAnsi="Times New Roman" w:cs="Times New Roman"/>
          <w:sz w:val="24"/>
        </w:rPr>
      </w:pPr>
      <w:r w:rsidRPr="00F05916">
        <w:rPr>
          <w:rFonts w:ascii="Times New Roman" w:hAnsi="Times New Roman" w:cs="Times New Roman"/>
          <w:sz w:val="24"/>
        </w:rPr>
        <w:lastRenderedPageBreak/>
        <w:t>The article assesses whether ideology evaluation affects threat of violent extremism. Data was collected using a survey to collect quantitative data in the United States. The study found that growing polarization of attitude regarding Muslims in the United States and challenges in counter-terrorism policies results to increasing cases of violent extremism. Violent extremism cases have escalated domestically in the United States which require appropriate counter-terrorism policies.</w:t>
      </w:r>
    </w:p>
    <w:p w14:paraId="3175A09B" w14:textId="6A68E777" w:rsidR="00F05916" w:rsidRPr="00F05916" w:rsidRDefault="008359E1" w:rsidP="00F05916">
      <w:pPr>
        <w:tabs>
          <w:tab w:val="left" w:pos="3722"/>
        </w:tabs>
        <w:spacing w:line="480" w:lineRule="auto"/>
        <w:ind w:left="720" w:hanging="720"/>
        <w:rPr>
          <w:rFonts w:ascii="Times New Roman" w:hAnsi="Times New Roman" w:cs="Times New Roman"/>
          <w:b/>
          <w:sz w:val="24"/>
        </w:rPr>
      </w:pPr>
      <w:r w:rsidRPr="00F05916">
        <w:rPr>
          <w:rFonts w:ascii="Times New Roman" w:hAnsi="Times New Roman" w:cs="Times New Roman"/>
          <w:b/>
          <w:sz w:val="24"/>
        </w:rPr>
        <w:t>Kates, D. B., &amp; Mauser, G. (2007). Would Banning</w:t>
      </w:r>
      <w:r w:rsidR="00A1444C">
        <w:rPr>
          <w:rFonts w:ascii="Times New Roman" w:hAnsi="Times New Roman" w:cs="Times New Roman"/>
          <w:b/>
          <w:sz w:val="24"/>
        </w:rPr>
        <w:t xml:space="preserve"> the </w:t>
      </w:r>
      <w:r w:rsidRPr="00F05916">
        <w:rPr>
          <w:rFonts w:ascii="Times New Roman" w:hAnsi="Times New Roman" w:cs="Times New Roman"/>
          <w:b/>
          <w:sz w:val="24"/>
        </w:rPr>
        <w:t xml:space="preserve"> Firearms Reduce Murder And Suicide? A Review of International and Some Domestic Evidence. </w:t>
      </w:r>
      <w:r w:rsidRPr="00F05916">
        <w:rPr>
          <w:rFonts w:ascii="Times New Roman" w:hAnsi="Times New Roman" w:cs="Times New Roman"/>
          <w:b/>
          <w:i/>
          <w:iCs/>
          <w:sz w:val="24"/>
        </w:rPr>
        <w:t>Harvard Journal of Law &amp; Public Policy</w:t>
      </w:r>
      <w:r w:rsidRPr="00F05916">
        <w:rPr>
          <w:rFonts w:ascii="Times New Roman" w:hAnsi="Times New Roman" w:cs="Times New Roman"/>
          <w:b/>
          <w:sz w:val="24"/>
        </w:rPr>
        <w:t xml:space="preserve">, 30, 650-685. </w:t>
      </w:r>
    </w:p>
    <w:p w14:paraId="089F2983" w14:textId="77777777" w:rsidR="003C0923" w:rsidRPr="00F05916" w:rsidRDefault="008359E1" w:rsidP="00F05916">
      <w:pPr>
        <w:tabs>
          <w:tab w:val="left" w:pos="3722"/>
        </w:tabs>
        <w:spacing w:line="480" w:lineRule="auto"/>
        <w:ind w:firstLine="720"/>
        <w:rPr>
          <w:rFonts w:ascii="Times New Roman" w:hAnsi="Times New Roman" w:cs="Times New Roman"/>
          <w:sz w:val="24"/>
        </w:rPr>
      </w:pPr>
      <w:r w:rsidRPr="00F05916">
        <w:rPr>
          <w:rFonts w:ascii="Times New Roman" w:hAnsi="Times New Roman" w:cs="Times New Roman"/>
          <w:sz w:val="24"/>
        </w:rPr>
        <w:t>The article analyzes whether banning firearms through gun control policy could reduce murder crimes in the United States. Comparing ownership of guns in the United States, Canada, England, and Switzerland reveals that demonstrating an insignificant correlation between gun ownership rate and rate of murder crimes. However, the study found that regions with a high population of youths were likely to experience a higher rate of murder crimes.</w:t>
      </w:r>
    </w:p>
    <w:p w14:paraId="36654371" w14:textId="77777777" w:rsidR="00924952" w:rsidRPr="00F05916" w:rsidRDefault="008359E1" w:rsidP="00F05916">
      <w:pPr>
        <w:tabs>
          <w:tab w:val="left" w:pos="3722"/>
        </w:tabs>
        <w:spacing w:line="480" w:lineRule="auto"/>
        <w:ind w:left="720" w:hanging="720"/>
        <w:rPr>
          <w:rFonts w:ascii="Times New Roman" w:hAnsi="Times New Roman" w:cs="Times New Roman"/>
          <w:b/>
          <w:sz w:val="24"/>
        </w:rPr>
      </w:pPr>
      <w:r w:rsidRPr="00F05916">
        <w:rPr>
          <w:rFonts w:ascii="Times New Roman" w:hAnsi="Times New Roman" w:cs="Times New Roman"/>
          <w:b/>
          <w:sz w:val="24"/>
        </w:rPr>
        <w:t xml:space="preserve">Cerdá, M., Morenoff, J. D., Hansen, B. B., Tessari Hicks, K. J., Duque, L. F., Restrepo, A., &amp; Diez-Roux, A. V. (2012). Reducing Violence by Transforming Neighborhoods: A Natural Experiment in Medellín, Colombia. </w:t>
      </w:r>
      <w:r w:rsidRPr="00F05916">
        <w:rPr>
          <w:rFonts w:ascii="Times New Roman" w:hAnsi="Times New Roman" w:cs="Times New Roman"/>
          <w:b/>
          <w:i/>
          <w:iCs/>
          <w:sz w:val="24"/>
        </w:rPr>
        <w:t>American Journal of Epidemiology</w:t>
      </w:r>
      <w:r w:rsidRPr="00F05916">
        <w:rPr>
          <w:rFonts w:ascii="Times New Roman" w:hAnsi="Times New Roman" w:cs="Times New Roman"/>
          <w:b/>
          <w:sz w:val="24"/>
        </w:rPr>
        <w:t>, 175(10): 1045–1053. https://www.ncbi.nlm.nih.gov/pmc/articles/PMC3353133/.</w:t>
      </w:r>
    </w:p>
    <w:p w14:paraId="65D9292E" w14:textId="77777777" w:rsidR="00B542B5" w:rsidRPr="00F05916" w:rsidRDefault="008359E1" w:rsidP="00F05916">
      <w:pPr>
        <w:tabs>
          <w:tab w:val="left" w:pos="3722"/>
        </w:tabs>
        <w:spacing w:line="480" w:lineRule="auto"/>
        <w:ind w:firstLine="720"/>
        <w:rPr>
          <w:rFonts w:ascii="Times New Roman" w:hAnsi="Times New Roman" w:cs="Times New Roman"/>
          <w:sz w:val="24"/>
        </w:rPr>
      </w:pPr>
      <w:r w:rsidRPr="00F05916">
        <w:rPr>
          <w:rFonts w:ascii="Times New Roman" w:hAnsi="Times New Roman" w:cs="Times New Roman"/>
          <w:sz w:val="24"/>
        </w:rPr>
        <w:t xml:space="preserve">The author assesses neighborhood-level interventions in the prevention of murder crimes. The case presented in the article was in Colombia, which could also be replicated in the United States. The exogenous change impact was assessed in relation to violence and crime. The study involved a longitudinal sample comprising of 466 residents and homicide records from Public </w:t>
      </w:r>
      <w:r w:rsidRPr="00F05916">
        <w:rPr>
          <w:rFonts w:ascii="Times New Roman" w:hAnsi="Times New Roman" w:cs="Times New Roman"/>
          <w:sz w:val="24"/>
        </w:rPr>
        <w:lastRenderedPageBreak/>
        <w:t xml:space="preserve">Prosecutor's office. Neighborhood-interventions were found to reduce homicide cases by 64%. Reports of violence also decreased by 75% in the neighborhood intervention was tested. Therefore, interventions involving physical infrastructure could be effective measures for reducing violence. </w:t>
      </w:r>
    </w:p>
    <w:p w14:paraId="0637D433" w14:textId="77777777" w:rsidR="00F05916" w:rsidRPr="00F05916" w:rsidRDefault="008359E1" w:rsidP="00F05916">
      <w:pPr>
        <w:tabs>
          <w:tab w:val="left" w:pos="3722"/>
        </w:tabs>
        <w:spacing w:line="480" w:lineRule="auto"/>
        <w:ind w:left="720" w:hanging="720"/>
        <w:rPr>
          <w:rFonts w:ascii="Times New Roman" w:hAnsi="Times New Roman" w:cs="Times New Roman"/>
          <w:b/>
          <w:sz w:val="24"/>
        </w:rPr>
      </w:pPr>
      <w:r w:rsidRPr="00F05916">
        <w:rPr>
          <w:rFonts w:ascii="Times New Roman" w:hAnsi="Times New Roman" w:cs="Times New Roman"/>
          <w:b/>
          <w:sz w:val="24"/>
        </w:rPr>
        <w:t xml:space="preserve">Dillbeck, M. C., &amp; Cavanaugh, K. L. (2016). Societal Violence and Collective Consciousness Reduction of U.S. Homicide and Urban Violent Crime Rates. </w:t>
      </w:r>
      <w:r w:rsidRPr="00F05916">
        <w:rPr>
          <w:rFonts w:ascii="Times New Roman" w:hAnsi="Times New Roman" w:cs="Times New Roman"/>
          <w:b/>
          <w:i/>
          <w:iCs/>
          <w:sz w:val="24"/>
        </w:rPr>
        <w:t>SAGE Journals</w:t>
      </w:r>
      <w:r w:rsidRPr="00F05916">
        <w:rPr>
          <w:rFonts w:ascii="Times New Roman" w:hAnsi="Times New Roman" w:cs="Times New Roman"/>
          <w:b/>
          <w:sz w:val="24"/>
        </w:rPr>
        <w:t>, 6(2), https://doi.org/10.1177/2158244016637891</w:t>
      </w:r>
    </w:p>
    <w:p w14:paraId="26D46599" w14:textId="77777777" w:rsidR="00205F8F" w:rsidRPr="00F05916" w:rsidRDefault="008359E1" w:rsidP="00F05916">
      <w:pPr>
        <w:tabs>
          <w:tab w:val="left" w:pos="3722"/>
        </w:tabs>
        <w:spacing w:line="480" w:lineRule="auto"/>
        <w:ind w:firstLine="720"/>
        <w:rPr>
          <w:rFonts w:ascii="Times New Roman" w:hAnsi="Times New Roman" w:cs="Times New Roman"/>
          <w:sz w:val="24"/>
        </w:rPr>
      </w:pPr>
      <w:r w:rsidRPr="00F05916">
        <w:rPr>
          <w:rFonts w:ascii="Times New Roman" w:hAnsi="Times New Roman" w:cs="Times New Roman"/>
          <w:sz w:val="24"/>
        </w:rPr>
        <w:t>The article tests two models namely TM-Sidhi and Transcendental Meditation (TM) on whether they reduced the violent and homicide crimes. The author used quasi-experiment design to analyse the quantitative data from 206 cities as a sample. In agreement with the hypothesis, there was practical and statistical significant change in reduction of both violent and homicide crimes during the intervention period.</w:t>
      </w:r>
    </w:p>
    <w:p w14:paraId="405551F5" w14:textId="3F397F47" w:rsidR="00F05916" w:rsidRPr="00F05916" w:rsidRDefault="008359E1" w:rsidP="00F05916">
      <w:pPr>
        <w:tabs>
          <w:tab w:val="left" w:pos="3722"/>
        </w:tabs>
        <w:spacing w:line="480" w:lineRule="auto"/>
        <w:ind w:left="720" w:hanging="720"/>
        <w:rPr>
          <w:rFonts w:ascii="Times New Roman" w:hAnsi="Times New Roman" w:cs="Times New Roman"/>
          <w:b/>
          <w:sz w:val="24"/>
        </w:rPr>
      </w:pPr>
      <w:r w:rsidRPr="00F05916">
        <w:rPr>
          <w:rFonts w:ascii="Times New Roman" w:hAnsi="Times New Roman" w:cs="Times New Roman"/>
          <w:b/>
          <w:sz w:val="24"/>
        </w:rPr>
        <w:t xml:space="preserve">Walby, S., Towers, J., &amp; Francis, B. (2015). Is Violent Crime Increasing or </w:t>
      </w:r>
      <w:r w:rsidR="00A1444C">
        <w:rPr>
          <w:rFonts w:ascii="Times New Roman" w:hAnsi="Times New Roman" w:cs="Times New Roman"/>
          <w:b/>
          <w:sz w:val="24"/>
        </w:rPr>
        <w:t xml:space="preserve">a Decreasing? The </w:t>
      </w:r>
      <w:r w:rsidRPr="00F05916">
        <w:rPr>
          <w:rFonts w:ascii="Times New Roman" w:hAnsi="Times New Roman" w:cs="Times New Roman"/>
          <w:b/>
          <w:sz w:val="24"/>
        </w:rPr>
        <w:t>New Methodology to Measure</w:t>
      </w:r>
      <w:r w:rsidR="00A1444C">
        <w:rPr>
          <w:rFonts w:ascii="Times New Roman" w:hAnsi="Times New Roman" w:cs="Times New Roman"/>
          <w:b/>
          <w:sz w:val="24"/>
        </w:rPr>
        <w:t xml:space="preserve"> the</w:t>
      </w:r>
      <w:r w:rsidRPr="00F05916">
        <w:rPr>
          <w:rFonts w:ascii="Times New Roman" w:hAnsi="Times New Roman" w:cs="Times New Roman"/>
          <w:b/>
          <w:sz w:val="24"/>
        </w:rPr>
        <w:t xml:space="preserve"> Repeat Attacks Making Visible the Significance of Gender and Domestic Relations. </w:t>
      </w:r>
      <w:r w:rsidRPr="00F05916">
        <w:rPr>
          <w:rFonts w:ascii="Times New Roman" w:hAnsi="Times New Roman" w:cs="Times New Roman"/>
          <w:b/>
          <w:i/>
          <w:iCs/>
          <w:sz w:val="24"/>
        </w:rPr>
        <w:t>The British Journal of Criminology</w:t>
      </w:r>
      <w:r w:rsidRPr="00F05916">
        <w:rPr>
          <w:rFonts w:ascii="Times New Roman" w:hAnsi="Times New Roman" w:cs="Times New Roman"/>
          <w:b/>
          <w:sz w:val="24"/>
        </w:rPr>
        <w:t>, 56(6), 1203–1234, https://doi.org/10.1093/bjc/azv131.</w:t>
      </w:r>
    </w:p>
    <w:p w14:paraId="2435E81E" w14:textId="77777777" w:rsidR="00045A21" w:rsidRPr="00F05916" w:rsidRDefault="008359E1" w:rsidP="00F05916">
      <w:pPr>
        <w:tabs>
          <w:tab w:val="left" w:pos="3722"/>
        </w:tabs>
        <w:spacing w:line="480" w:lineRule="auto"/>
        <w:ind w:firstLine="720"/>
        <w:rPr>
          <w:rFonts w:ascii="Times New Roman" w:hAnsi="Times New Roman" w:cs="Times New Roman"/>
          <w:sz w:val="24"/>
        </w:rPr>
      </w:pPr>
      <w:r w:rsidRPr="00F05916">
        <w:rPr>
          <w:rFonts w:ascii="Times New Roman" w:hAnsi="Times New Roman" w:cs="Times New Roman"/>
          <w:sz w:val="24"/>
        </w:rPr>
        <w:t xml:space="preserve">The study involved investigation of crime rate trends in Wales and England for the period between 1994 and 2014. Quantitative data was collected and analyzed using the regression and moving averages analysis.  The study found that the reducing violent crimes and homicide stopped accelerated by economic, demographic and social dynamics. The study also corresponded rise of violent crimes and homicide with economic recession for 2008/2009. </w:t>
      </w:r>
      <w:r w:rsidRPr="00F05916">
        <w:rPr>
          <w:rFonts w:ascii="Times New Roman" w:hAnsi="Times New Roman" w:cs="Times New Roman"/>
          <w:sz w:val="24"/>
        </w:rPr>
        <w:lastRenderedPageBreak/>
        <w:t>Therefore, social, economic and demographic factors could be manipulated to enforce measures to reduce crime rates in the United States.</w:t>
      </w:r>
    </w:p>
    <w:sdt>
      <w:sdtPr>
        <w:rPr>
          <w:rFonts w:asciiTheme="minorHAnsi" w:eastAsiaTheme="minorHAnsi" w:hAnsiTheme="minorHAnsi" w:cstheme="minorBidi"/>
          <w:b/>
          <w:color w:val="auto"/>
          <w:sz w:val="22"/>
          <w:szCs w:val="22"/>
        </w:rPr>
        <w:id w:val="-1937739242"/>
        <w:docPartObj>
          <w:docPartGallery w:val="Bibliographies"/>
          <w:docPartUnique/>
        </w:docPartObj>
      </w:sdtPr>
      <w:sdtEndPr>
        <w:rPr>
          <w:rFonts w:ascii="Times New Roman" w:hAnsi="Times New Roman" w:cs="Times New Roman"/>
          <w:b w:val="0"/>
          <w:sz w:val="24"/>
          <w:szCs w:val="24"/>
        </w:rPr>
      </w:sdtEndPr>
      <w:sdtContent>
        <w:p w14:paraId="4E567B08" w14:textId="77777777" w:rsidR="00924952" w:rsidRPr="00F05916" w:rsidRDefault="008359E1" w:rsidP="00F05916">
          <w:pPr>
            <w:pStyle w:val="Heading1"/>
            <w:spacing w:line="480" w:lineRule="auto"/>
            <w:jc w:val="center"/>
            <w:rPr>
              <w:rFonts w:ascii="Times New Roman" w:hAnsi="Times New Roman" w:cs="Times New Roman"/>
              <w:b/>
              <w:color w:val="auto"/>
              <w:sz w:val="24"/>
              <w:szCs w:val="24"/>
            </w:rPr>
          </w:pPr>
          <w:r w:rsidRPr="00F05916">
            <w:rPr>
              <w:rFonts w:ascii="Times New Roman" w:hAnsi="Times New Roman" w:cs="Times New Roman"/>
              <w:b/>
              <w:color w:val="auto"/>
              <w:sz w:val="24"/>
              <w:szCs w:val="24"/>
            </w:rPr>
            <w:t>References</w:t>
          </w:r>
        </w:p>
        <w:p w14:paraId="66BACB1B"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Adler, J. S. (2015). Less Crime, More Punishment: Violence, Race, and Criminal Justice in Early Twentieth-Century America. </w:t>
          </w:r>
          <w:r w:rsidRPr="00924952">
            <w:rPr>
              <w:rFonts w:ascii="Times New Roman" w:hAnsi="Times New Roman" w:cs="Times New Roman"/>
              <w:i/>
              <w:iCs/>
              <w:noProof/>
              <w:sz w:val="24"/>
              <w:szCs w:val="24"/>
            </w:rPr>
            <w:t>The Journal of American History</w:t>
          </w:r>
          <w:r>
            <w:rPr>
              <w:rFonts w:ascii="Times New Roman" w:hAnsi="Times New Roman" w:cs="Times New Roman"/>
              <w:noProof/>
              <w:sz w:val="24"/>
              <w:szCs w:val="24"/>
            </w:rPr>
            <w:t>, 34-46.</w:t>
          </w:r>
        </w:p>
        <w:p w14:paraId="270EA58C"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Blumstein, A. (2006). The Crime Drop in America: an Exploration of Some Recent Crime Trends. </w:t>
          </w:r>
          <w:r w:rsidRPr="00924952">
            <w:rPr>
              <w:rFonts w:ascii="Times New Roman" w:hAnsi="Times New Roman" w:cs="Times New Roman"/>
              <w:i/>
              <w:iCs/>
              <w:noProof/>
              <w:sz w:val="24"/>
              <w:szCs w:val="24"/>
            </w:rPr>
            <w:t>Journal of Scandinavian Studies in Criminology and Crime Prevention</w:t>
          </w:r>
          <w:r w:rsidRPr="00924952">
            <w:rPr>
              <w:rFonts w:ascii="Times New Roman" w:hAnsi="Times New Roman" w:cs="Times New Roman"/>
              <w:noProof/>
              <w:sz w:val="24"/>
              <w:szCs w:val="24"/>
            </w:rPr>
            <w:t>, 7(1), 17-35. https://doi.org/10.1080/14043850601037938.</w:t>
          </w:r>
        </w:p>
        <w:p w14:paraId="77F1C46C"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Blumstein, A., &amp; Rosenfeld, R. (1998). Explaining Recent Trends in U.S. Homicide Rates. </w:t>
          </w:r>
          <w:r w:rsidRPr="00924952">
            <w:rPr>
              <w:rFonts w:ascii="Times New Roman" w:hAnsi="Times New Roman" w:cs="Times New Roman"/>
              <w:i/>
              <w:iCs/>
              <w:noProof/>
              <w:sz w:val="24"/>
              <w:szCs w:val="24"/>
            </w:rPr>
            <w:t>Journal of Criminal Law and Criminology</w:t>
          </w:r>
          <w:r w:rsidRPr="00924952">
            <w:rPr>
              <w:rFonts w:ascii="Times New Roman" w:hAnsi="Times New Roman" w:cs="Times New Roman"/>
              <w:noProof/>
              <w:sz w:val="24"/>
              <w:szCs w:val="24"/>
            </w:rPr>
            <w:t>, 88(4), 1175-1216. https://scholarlycommons.law.northwestern.edu/cgi/viewcontent.cgi?article=6976&amp;context=jclc.</w:t>
          </w:r>
        </w:p>
        <w:p w14:paraId="110957E7"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Cerdá, M., Morenoff, J. D., Hansen, B. B., Tessari Hicks, K. J., Duque, L. F., Restrepo, A., &amp; Diez-Roux, A. V. (2012). Reducing Violence by Transforming Neighborhoods: A Natural Experiment in Medellín, Colombia. </w:t>
          </w:r>
          <w:r w:rsidRPr="00924952">
            <w:rPr>
              <w:rFonts w:ascii="Times New Roman" w:hAnsi="Times New Roman" w:cs="Times New Roman"/>
              <w:i/>
              <w:iCs/>
              <w:noProof/>
              <w:sz w:val="24"/>
              <w:szCs w:val="24"/>
            </w:rPr>
            <w:t>American Journal of Epidemiology</w:t>
          </w:r>
          <w:r w:rsidRPr="00924952">
            <w:rPr>
              <w:rFonts w:ascii="Times New Roman" w:hAnsi="Times New Roman" w:cs="Times New Roman"/>
              <w:noProof/>
              <w:sz w:val="24"/>
              <w:szCs w:val="24"/>
            </w:rPr>
            <w:t>, 175(10): 1045–1053. https://www.ncbi.nlm.nih.gov/pmc/articles/PMC3353133/.</w:t>
          </w:r>
        </w:p>
        <w:p w14:paraId="2E7DE55A"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Chen, E. Y. (2008). Impacts of ‘Three Strikes and You're Out on Crime Trends in California and throughout the United States. </w:t>
          </w:r>
          <w:r w:rsidRPr="00924952">
            <w:rPr>
              <w:rFonts w:ascii="Times New Roman" w:hAnsi="Times New Roman" w:cs="Times New Roman"/>
              <w:i/>
              <w:iCs/>
              <w:noProof/>
              <w:sz w:val="24"/>
              <w:szCs w:val="24"/>
            </w:rPr>
            <w:t>Journal of Contemporary Criminal Justice</w:t>
          </w:r>
          <w:r w:rsidRPr="00924952">
            <w:rPr>
              <w:rFonts w:ascii="Times New Roman" w:hAnsi="Times New Roman" w:cs="Times New Roman"/>
              <w:noProof/>
              <w:sz w:val="24"/>
              <w:szCs w:val="24"/>
            </w:rPr>
            <w:t>, 24(4), 345-370. https://scholarcommons.scu.edu/cgi/viewcontent.cgi?article=1008&amp;context=poli_sci.</w:t>
          </w:r>
        </w:p>
        <w:p w14:paraId="2ED47C85"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Dillbeck, M. C., &amp; Cavanaugh, K. L. (2016). Societal Violence and Collective Consciousness Reduction of U.S. Homicide and Urban Violent Crime Rates. </w:t>
          </w:r>
          <w:r w:rsidRPr="00924952">
            <w:rPr>
              <w:rFonts w:ascii="Times New Roman" w:hAnsi="Times New Roman" w:cs="Times New Roman"/>
              <w:i/>
              <w:iCs/>
              <w:noProof/>
              <w:sz w:val="24"/>
              <w:szCs w:val="24"/>
            </w:rPr>
            <w:t>SAGE Journals</w:t>
          </w:r>
          <w:r w:rsidRPr="00924952">
            <w:rPr>
              <w:rFonts w:ascii="Times New Roman" w:hAnsi="Times New Roman" w:cs="Times New Roman"/>
              <w:noProof/>
              <w:sz w:val="24"/>
              <w:szCs w:val="24"/>
            </w:rPr>
            <w:t>, 6(2), https://doi.org/10.1177/2158244016637891.</w:t>
          </w:r>
        </w:p>
        <w:p w14:paraId="28B9D774" w14:textId="1BD4AE45"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lastRenderedPageBreak/>
            <w:t xml:space="preserve">Kates, D. B., &amp; Mauser, G. (2007). Would </w:t>
          </w:r>
          <w:r w:rsidR="00A1444C">
            <w:rPr>
              <w:rFonts w:ascii="Times New Roman" w:hAnsi="Times New Roman" w:cs="Times New Roman"/>
              <w:noProof/>
              <w:sz w:val="24"/>
              <w:szCs w:val="24"/>
            </w:rPr>
            <w:t xml:space="preserve">The </w:t>
          </w:r>
          <w:r w:rsidRPr="00924952">
            <w:rPr>
              <w:rFonts w:ascii="Times New Roman" w:hAnsi="Times New Roman" w:cs="Times New Roman"/>
              <w:noProof/>
              <w:sz w:val="24"/>
              <w:szCs w:val="24"/>
            </w:rPr>
            <w:t xml:space="preserve">Banning Firearms Reduce Murder And Suicide? A Review Of International And Some Domestic Evidence. </w:t>
          </w:r>
          <w:r w:rsidRPr="00924952">
            <w:rPr>
              <w:rFonts w:ascii="Times New Roman" w:hAnsi="Times New Roman" w:cs="Times New Roman"/>
              <w:i/>
              <w:iCs/>
              <w:noProof/>
              <w:sz w:val="24"/>
              <w:szCs w:val="24"/>
            </w:rPr>
            <w:t>Harvard Journal of Law &amp; Public Policy</w:t>
          </w:r>
          <w:r w:rsidRPr="00924952">
            <w:rPr>
              <w:rFonts w:ascii="Times New Roman" w:hAnsi="Times New Roman" w:cs="Times New Roman"/>
              <w:noProof/>
              <w:sz w:val="24"/>
              <w:szCs w:val="24"/>
            </w:rPr>
            <w:t>, 30, 650-685. http://www.law.harvard.edu/students/orgs/jlpp/Vol30_No2_KatesMauseronline.pdf.</w:t>
          </w:r>
        </w:p>
        <w:p w14:paraId="7C8B4E82"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Kurzman, C., Kamal, A., &amp; Yazdiha, H. (2017). Ideology and Threat Assessment: Law Enforcement Evaluation of Muslim and Right-Wing Extremism. </w:t>
          </w:r>
          <w:r w:rsidRPr="00924952">
            <w:rPr>
              <w:rFonts w:ascii="Times New Roman" w:hAnsi="Times New Roman" w:cs="Times New Roman"/>
              <w:i/>
              <w:iCs/>
              <w:noProof/>
              <w:sz w:val="24"/>
              <w:szCs w:val="24"/>
            </w:rPr>
            <w:t>Socius: Sociological Research for a Dynamic World</w:t>
          </w:r>
          <w:r w:rsidRPr="00924952">
            <w:rPr>
              <w:rFonts w:ascii="Times New Roman" w:hAnsi="Times New Roman" w:cs="Times New Roman"/>
              <w:noProof/>
              <w:sz w:val="24"/>
              <w:szCs w:val="24"/>
            </w:rPr>
            <w:t>, 3, 1–13. http://journals.sagepub.com/doi/pdf/10.1177/2378023117704771.</w:t>
          </w:r>
        </w:p>
        <w:p w14:paraId="074FDB79"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McDowall, D., &amp; Loftin, C. (2005). Are U.S. Crime Rate Trends Historically Contingent? </w:t>
          </w:r>
          <w:r w:rsidRPr="00924952">
            <w:rPr>
              <w:rFonts w:ascii="Times New Roman" w:hAnsi="Times New Roman" w:cs="Times New Roman"/>
              <w:i/>
              <w:iCs/>
              <w:noProof/>
              <w:sz w:val="24"/>
              <w:szCs w:val="24"/>
            </w:rPr>
            <w:t>Journal of Research in Crime and Delinquency</w:t>
          </w:r>
          <w:r w:rsidRPr="00924952">
            <w:rPr>
              <w:rFonts w:ascii="Times New Roman" w:hAnsi="Times New Roman" w:cs="Times New Roman"/>
              <w:noProof/>
              <w:sz w:val="24"/>
              <w:szCs w:val="24"/>
            </w:rPr>
            <w:t>, 42(4), 359 - 383. https://doi.org/10.1177/0022427804270050.</w:t>
          </w:r>
        </w:p>
        <w:p w14:paraId="1DA36961" w14:textId="28043A6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Walby, S., Towers, J., &amp; Francis, B. (2015). Is Violent Crime Increasing or </w:t>
          </w:r>
          <w:r w:rsidR="00A1444C">
            <w:rPr>
              <w:rFonts w:ascii="Times New Roman" w:hAnsi="Times New Roman" w:cs="Times New Roman"/>
              <w:noProof/>
              <w:sz w:val="24"/>
              <w:szCs w:val="24"/>
            </w:rPr>
            <w:t xml:space="preserve">a Decreasing?  The </w:t>
          </w:r>
          <w:r w:rsidRPr="00924952">
            <w:rPr>
              <w:rFonts w:ascii="Times New Roman" w:hAnsi="Times New Roman" w:cs="Times New Roman"/>
              <w:noProof/>
              <w:sz w:val="24"/>
              <w:szCs w:val="24"/>
            </w:rPr>
            <w:t xml:space="preserve">New Methodology to Measure </w:t>
          </w:r>
          <w:r w:rsidR="00A1444C">
            <w:rPr>
              <w:rFonts w:ascii="Times New Roman" w:hAnsi="Times New Roman" w:cs="Times New Roman"/>
              <w:noProof/>
              <w:sz w:val="24"/>
              <w:szCs w:val="24"/>
            </w:rPr>
            <w:t xml:space="preserve">the </w:t>
          </w:r>
          <w:r w:rsidRPr="00924952">
            <w:rPr>
              <w:rFonts w:ascii="Times New Roman" w:hAnsi="Times New Roman" w:cs="Times New Roman"/>
              <w:noProof/>
              <w:sz w:val="24"/>
              <w:szCs w:val="24"/>
            </w:rPr>
            <w:t>Repeat</w:t>
          </w:r>
          <w:r w:rsidR="00A1444C">
            <w:rPr>
              <w:rFonts w:ascii="Times New Roman" w:hAnsi="Times New Roman" w:cs="Times New Roman"/>
              <w:noProof/>
              <w:sz w:val="24"/>
              <w:szCs w:val="24"/>
            </w:rPr>
            <w:t xml:space="preserve"> </w:t>
          </w:r>
          <w:r w:rsidRPr="00924952">
            <w:rPr>
              <w:rFonts w:ascii="Times New Roman" w:hAnsi="Times New Roman" w:cs="Times New Roman"/>
              <w:noProof/>
              <w:sz w:val="24"/>
              <w:szCs w:val="24"/>
            </w:rPr>
            <w:t xml:space="preserve"> Attacks Making Visible the Significance of Gender and Domestic Relations . </w:t>
          </w:r>
          <w:r w:rsidRPr="00924952">
            <w:rPr>
              <w:rFonts w:ascii="Times New Roman" w:hAnsi="Times New Roman" w:cs="Times New Roman"/>
              <w:i/>
              <w:iCs/>
              <w:noProof/>
              <w:sz w:val="24"/>
              <w:szCs w:val="24"/>
            </w:rPr>
            <w:t>The British Journal of Criminology</w:t>
          </w:r>
          <w:r w:rsidRPr="00924952">
            <w:rPr>
              <w:rFonts w:ascii="Times New Roman" w:hAnsi="Times New Roman" w:cs="Times New Roman"/>
              <w:noProof/>
              <w:sz w:val="24"/>
              <w:szCs w:val="24"/>
            </w:rPr>
            <w:t>, 56(6), 1203–1234, https://doi.org/10.1093/bjc/azv131.</w:t>
          </w:r>
        </w:p>
        <w:p w14:paraId="210E7F76" w14:textId="77777777" w:rsidR="00924952" w:rsidRPr="00924952" w:rsidRDefault="008359E1" w:rsidP="00F05916">
          <w:pPr>
            <w:pStyle w:val="Bibliography"/>
            <w:spacing w:line="480" w:lineRule="auto"/>
            <w:ind w:left="720" w:hanging="720"/>
            <w:rPr>
              <w:rFonts w:ascii="Times New Roman" w:hAnsi="Times New Roman" w:cs="Times New Roman"/>
              <w:noProof/>
              <w:sz w:val="24"/>
              <w:szCs w:val="24"/>
            </w:rPr>
          </w:pPr>
          <w:r w:rsidRPr="00924952">
            <w:rPr>
              <w:rFonts w:ascii="Times New Roman" w:hAnsi="Times New Roman" w:cs="Times New Roman"/>
              <w:noProof/>
              <w:sz w:val="24"/>
              <w:szCs w:val="24"/>
            </w:rPr>
            <w:t xml:space="preserve">Zimring, F. E., &amp; Arsiniega, B. (2015). Trends in Killings of and by Police: A Preliminary Analysis. </w:t>
          </w:r>
          <w:r>
            <w:rPr>
              <w:rFonts w:ascii="Times New Roman" w:hAnsi="Times New Roman" w:cs="Times New Roman"/>
              <w:i/>
              <w:iCs/>
              <w:noProof/>
              <w:sz w:val="24"/>
              <w:szCs w:val="24"/>
            </w:rPr>
            <w:t>Ohio State Journal o</w:t>
          </w:r>
          <w:r w:rsidRPr="00924952">
            <w:rPr>
              <w:rFonts w:ascii="Times New Roman" w:hAnsi="Times New Roman" w:cs="Times New Roman"/>
              <w:i/>
              <w:iCs/>
              <w:noProof/>
              <w:sz w:val="24"/>
              <w:szCs w:val="24"/>
            </w:rPr>
            <w:t>f Criminal Law</w:t>
          </w:r>
          <w:r w:rsidRPr="00924952">
            <w:rPr>
              <w:rFonts w:ascii="Times New Roman" w:hAnsi="Times New Roman" w:cs="Times New Roman"/>
              <w:noProof/>
              <w:sz w:val="24"/>
              <w:szCs w:val="24"/>
            </w:rPr>
            <w:t>, 13(1),247-264. http://moritzlaw.osu.edu/students/groups/osjcl/files/2016/01/trends-in-killings-of-and-by-police.pdf.</w:t>
          </w:r>
        </w:p>
        <w:p w14:paraId="443CA7CF" w14:textId="77777777" w:rsidR="00045A21" w:rsidRPr="00924952" w:rsidRDefault="00FD02D2" w:rsidP="00924952">
          <w:pPr>
            <w:spacing w:line="360" w:lineRule="auto"/>
            <w:rPr>
              <w:rFonts w:ascii="Times New Roman" w:hAnsi="Times New Roman" w:cs="Times New Roman"/>
              <w:sz w:val="24"/>
              <w:szCs w:val="24"/>
            </w:rPr>
          </w:pPr>
        </w:p>
      </w:sdtContent>
    </w:sdt>
    <w:bookmarkStart w:id="0" w:name="_GoBack" w:displacedByCustomXml="prev"/>
    <w:bookmarkEnd w:id="0" w:displacedByCustomXml="prev"/>
    <w:sectPr w:rsidR="00045A21" w:rsidRPr="00924952" w:rsidSect="002D4E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7BDC3F" w14:textId="77777777" w:rsidR="00FD02D2" w:rsidRDefault="00FD02D2">
      <w:pPr>
        <w:spacing w:after="0" w:line="240" w:lineRule="auto"/>
      </w:pPr>
      <w:r>
        <w:separator/>
      </w:r>
    </w:p>
  </w:endnote>
  <w:endnote w:type="continuationSeparator" w:id="0">
    <w:p w14:paraId="4E36694B" w14:textId="77777777" w:rsidR="00FD02D2" w:rsidRDefault="00FD0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EF4BE" w14:textId="77777777" w:rsidR="00FD02D2" w:rsidRDefault="00FD02D2">
      <w:pPr>
        <w:spacing w:after="0" w:line="240" w:lineRule="auto"/>
      </w:pPr>
      <w:r>
        <w:separator/>
      </w:r>
    </w:p>
  </w:footnote>
  <w:footnote w:type="continuationSeparator" w:id="0">
    <w:p w14:paraId="38813447" w14:textId="77777777" w:rsidR="00FD02D2" w:rsidRDefault="00FD0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024745"/>
      <w:docPartObj>
        <w:docPartGallery w:val="Page Numbers (Top of Page)"/>
        <w:docPartUnique/>
      </w:docPartObj>
    </w:sdtPr>
    <w:sdtEndPr>
      <w:rPr>
        <w:noProof/>
      </w:rPr>
    </w:sdtEndPr>
    <w:sdtContent>
      <w:p w14:paraId="5F5E3A3D" w14:textId="77777777" w:rsidR="002D4E45" w:rsidRDefault="008359E1" w:rsidP="002D4E45">
        <w:pPr>
          <w:pStyle w:val="Header"/>
        </w:pPr>
        <w:r w:rsidRPr="002D4E45">
          <w:rPr>
            <w:rFonts w:ascii="Times New Roman" w:hAnsi="Times New Roman" w:cs="Times New Roman"/>
            <w:sz w:val="24"/>
          </w:rPr>
          <w:t xml:space="preserve">CRIMINAL INVESTIGATION ON MURDER IN UNITED STATES </w:t>
        </w:r>
        <w:r>
          <w:rPr>
            <w:rFonts w:ascii="Times New Roman" w:hAnsi="Times New Roman" w:cs="Times New Roman"/>
            <w:sz w:val="24"/>
          </w:rPr>
          <w:tab/>
        </w:r>
        <w:r w:rsidRPr="002D4E45">
          <w:rPr>
            <w:rFonts w:ascii="Times New Roman" w:hAnsi="Times New Roman" w:cs="Times New Roman"/>
            <w:sz w:val="24"/>
          </w:rPr>
          <w:fldChar w:fldCharType="begin"/>
        </w:r>
        <w:r w:rsidRPr="002D4E45">
          <w:rPr>
            <w:rFonts w:ascii="Times New Roman" w:hAnsi="Times New Roman" w:cs="Times New Roman"/>
            <w:sz w:val="24"/>
          </w:rPr>
          <w:instrText xml:space="preserve"> PAGE   \* MERGEFORMAT </w:instrText>
        </w:r>
        <w:r w:rsidRPr="002D4E45">
          <w:rPr>
            <w:rFonts w:ascii="Times New Roman" w:hAnsi="Times New Roman" w:cs="Times New Roman"/>
            <w:sz w:val="24"/>
          </w:rPr>
          <w:fldChar w:fldCharType="separate"/>
        </w:r>
        <w:r w:rsidR="00A1444C">
          <w:rPr>
            <w:rFonts w:ascii="Times New Roman" w:hAnsi="Times New Roman" w:cs="Times New Roman"/>
            <w:noProof/>
            <w:sz w:val="24"/>
          </w:rPr>
          <w:t>6</w:t>
        </w:r>
        <w:r w:rsidRPr="002D4E45">
          <w:rPr>
            <w:rFonts w:ascii="Times New Roman" w:hAnsi="Times New Roman" w:cs="Times New Roman"/>
            <w:noProof/>
            <w:sz w:val="24"/>
          </w:rPr>
          <w:fldChar w:fldCharType="end"/>
        </w:r>
      </w:p>
    </w:sdtContent>
  </w:sdt>
  <w:p w14:paraId="3CED2A60" w14:textId="77777777" w:rsidR="002D4E45" w:rsidRDefault="00FD0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11476"/>
      <w:docPartObj>
        <w:docPartGallery w:val="Page Numbers (Top of Page)"/>
        <w:docPartUnique/>
      </w:docPartObj>
    </w:sdtPr>
    <w:sdtEndPr>
      <w:rPr>
        <w:noProof/>
      </w:rPr>
    </w:sdtEndPr>
    <w:sdtContent>
      <w:p w14:paraId="4197B663" w14:textId="77777777" w:rsidR="002D4E45" w:rsidRDefault="008359E1">
        <w:pPr>
          <w:pStyle w:val="Header"/>
        </w:pPr>
        <w:r w:rsidRPr="002D4E45">
          <w:rPr>
            <w:rFonts w:ascii="Times New Roman" w:hAnsi="Times New Roman" w:cs="Times New Roman"/>
            <w:sz w:val="24"/>
          </w:rPr>
          <w:t xml:space="preserve">Running Head: CRIMINAL INVESTIGATION ON MURDER IN UNITED STATES </w:t>
        </w:r>
        <w:r>
          <w:rPr>
            <w:rFonts w:ascii="Times New Roman" w:hAnsi="Times New Roman" w:cs="Times New Roman"/>
            <w:sz w:val="24"/>
          </w:rPr>
          <w:tab/>
        </w:r>
        <w:r w:rsidRPr="002D4E45">
          <w:rPr>
            <w:rFonts w:ascii="Times New Roman" w:hAnsi="Times New Roman" w:cs="Times New Roman"/>
            <w:sz w:val="24"/>
          </w:rPr>
          <w:fldChar w:fldCharType="begin"/>
        </w:r>
        <w:r w:rsidRPr="002D4E45">
          <w:rPr>
            <w:rFonts w:ascii="Times New Roman" w:hAnsi="Times New Roman" w:cs="Times New Roman"/>
            <w:sz w:val="24"/>
          </w:rPr>
          <w:instrText xml:space="preserve"> PAGE   \* MERGEFORMAT </w:instrText>
        </w:r>
        <w:r w:rsidRPr="002D4E45">
          <w:rPr>
            <w:rFonts w:ascii="Times New Roman" w:hAnsi="Times New Roman" w:cs="Times New Roman"/>
            <w:sz w:val="24"/>
          </w:rPr>
          <w:fldChar w:fldCharType="separate"/>
        </w:r>
        <w:r w:rsidR="00E45FE1">
          <w:rPr>
            <w:rFonts w:ascii="Times New Roman" w:hAnsi="Times New Roman" w:cs="Times New Roman"/>
            <w:noProof/>
            <w:sz w:val="24"/>
          </w:rPr>
          <w:t>1</w:t>
        </w:r>
        <w:r w:rsidRPr="002D4E45">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C78"/>
    <w:rsid w:val="003B5C78"/>
    <w:rsid w:val="008359E1"/>
    <w:rsid w:val="00A1444C"/>
    <w:rsid w:val="00D175E9"/>
    <w:rsid w:val="00DF6213"/>
    <w:rsid w:val="00E45FE1"/>
    <w:rsid w:val="00FD0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9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95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24952"/>
  </w:style>
  <w:style w:type="character" w:styleId="Hyperlink">
    <w:name w:val="Hyperlink"/>
    <w:basedOn w:val="DefaultParagraphFont"/>
    <w:uiPriority w:val="99"/>
    <w:unhideWhenUsed/>
    <w:rsid w:val="00F05916"/>
    <w:rPr>
      <w:color w:val="0563C1" w:themeColor="hyperlink"/>
      <w:u w:val="single"/>
    </w:rPr>
  </w:style>
  <w:style w:type="paragraph" w:styleId="Header">
    <w:name w:val="header"/>
    <w:basedOn w:val="Normal"/>
    <w:link w:val="HeaderChar"/>
    <w:uiPriority w:val="99"/>
    <w:unhideWhenUsed/>
    <w:rsid w:val="002D4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E45"/>
  </w:style>
  <w:style w:type="paragraph" w:styleId="Footer">
    <w:name w:val="footer"/>
    <w:basedOn w:val="Normal"/>
    <w:link w:val="FooterChar"/>
    <w:uiPriority w:val="99"/>
    <w:unhideWhenUsed/>
    <w:rsid w:val="002D4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E4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F6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21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9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95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24952"/>
  </w:style>
  <w:style w:type="character" w:styleId="Hyperlink">
    <w:name w:val="Hyperlink"/>
    <w:basedOn w:val="DefaultParagraphFont"/>
    <w:uiPriority w:val="99"/>
    <w:unhideWhenUsed/>
    <w:rsid w:val="00F05916"/>
    <w:rPr>
      <w:color w:val="0563C1" w:themeColor="hyperlink"/>
      <w:u w:val="single"/>
    </w:rPr>
  </w:style>
  <w:style w:type="paragraph" w:styleId="Header">
    <w:name w:val="header"/>
    <w:basedOn w:val="Normal"/>
    <w:link w:val="HeaderChar"/>
    <w:uiPriority w:val="99"/>
    <w:unhideWhenUsed/>
    <w:rsid w:val="002D4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E45"/>
  </w:style>
  <w:style w:type="paragraph" w:styleId="Footer">
    <w:name w:val="footer"/>
    <w:basedOn w:val="Normal"/>
    <w:link w:val="FooterChar"/>
    <w:uiPriority w:val="99"/>
    <w:unhideWhenUsed/>
    <w:rsid w:val="002D4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E4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F6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2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Adl15</b:Tag>
    <b:SourceType>JournalArticle</b:SourceType>
    <b:Guid>{2DD0453D-EF1C-4AC0-B0F0-386A94E5C07C}</b:Guid>
    <b:Author>
      <b:Author>
        <b:NameList>
          <b:Person>
            <b:Last>Adler</b:Last>
            <b:First>Jeffrey,</b:First>
            <b:Middle>S</b:Middle>
          </b:Person>
        </b:NameList>
      </b:Author>
    </b:Author>
    <b:Title>Less Crime, More Punishment: Violence, Race, and Criminal Justice in Early Twentieth-Century America</b:Title>
    <b:JournalName>The Journal of American History</b:JournalName>
    <b:Year>2015</b:Year>
    <b:Pages>34-46. </b:Pages>
    <b:RefOrder>1</b:RefOrder>
  </b:Source>
  <b:Source>
    <b:Tag>Blu98</b:Tag>
    <b:SourceType>JournalArticle</b:SourceType>
    <b:Guid>{299CC7CA-23EC-48F9-B292-DD14A0CDBAAD}</b:Guid>
    <b:Author>
      <b:Author>
        <b:NameList>
          <b:Person>
            <b:Last>Blumstein</b:Last>
            <b:First>Alfred</b:First>
          </b:Person>
          <b:Person>
            <b:Last>Rosenfeld</b:Last>
            <b:First>Richard</b:First>
          </b:Person>
        </b:NameList>
      </b:Author>
    </b:Author>
    <b:Title>Explaining Recent Trends in U.S. Homicide Rates</b:Title>
    <b:JournalName>Journal of Criminal Law and Criminology</b:JournalName>
    <b:Year>1998</b:Year>
    <b:Pages>88(4), 1175-1216. https://scholarlycommons.law.northwestern.edu/cgi/viewcontent.cgi?article=6976&amp;context=jclc</b:Pages>
    <b:RefOrder>2</b:RefOrder>
  </b:Source>
  <b:Source>
    <b:Tag>Zim15</b:Tag>
    <b:SourceType>JournalArticle</b:SourceType>
    <b:Guid>{D93AF24D-F08A-4220-8726-CE301705086D}</b:Guid>
    <b:Author>
      <b:Author>
        <b:NameList>
          <b:Person>
            <b:Last>Zimring</b:Last>
            <b:First>Franklin,</b:First>
            <b:Middle>E</b:Middle>
          </b:Person>
          <b:Person>
            <b:Last>Arsiniega</b:Last>
            <b:First>Brittany</b:First>
          </b:Person>
        </b:NameList>
      </b:Author>
    </b:Author>
    <b:Title>Trends in Killings of and by Police: A Preliminary Analysis</b:Title>
    <b:JournalName>OHIO STATE JOURNAL OF CRIMINAL LAW</b:JournalName>
    <b:Year>2015</b:Year>
    <b:Pages>13(1),247-264. http://moritzlaw.osu.edu/students/groups/osjcl/files/2016/01/trends-in-killings-of-and-by-police.pdf</b:Pages>
    <b:RefOrder>3</b:RefOrder>
  </b:Source>
  <b:Source>
    <b:Tag>Blu06</b:Tag>
    <b:SourceType>JournalArticle</b:SourceType>
    <b:Guid>{A26312F1-6926-49AC-B74D-8B57B9CE45A0}</b:Guid>
    <b:Author>
      <b:Author>
        <b:NameList>
          <b:Person>
            <b:Last>Blumstein</b:Last>
            <b:First>Alfred</b:First>
          </b:Person>
        </b:NameList>
      </b:Author>
    </b:Author>
    <b:Title>The Crime Drop in America: an Exploration of Some Recent Crime Trends</b:Title>
    <b:JournalName>Journal of Scandinavian Studies in Criminology and Crime Prevention</b:JournalName>
    <b:Year>2006</b:Year>
    <b:Pages>7(1), 17-35. https://doi.org/10.1080/14043850601037938</b:Pages>
    <b:RefOrder>4</b:RefOrder>
  </b:Source>
  <b:Source>
    <b:Tag>McD05</b:Tag>
    <b:SourceType>JournalArticle</b:SourceType>
    <b:Guid>{07740BB1-E167-445B-B460-3BAE7C9D9F5C}</b:Guid>
    <b:Author>
      <b:Author>
        <b:NameList>
          <b:Person>
            <b:Last>McDowall</b:Last>
            <b:First>David</b:First>
          </b:Person>
          <b:Person>
            <b:Last>Loftin</b:Last>
            <b:First>Colin</b:First>
          </b:Person>
        </b:NameList>
      </b:Author>
    </b:Author>
    <b:Title>Are U.S. Crime Rate Trends Historically Contingent?</b:Title>
    <b:JournalName>Journal of Research in Crime and Delinquency</b:JournalName>
    <b:Year>2005</b:Year>
    <b:Pages>42(4), 359 - 383. https://doi.org/10.1177/0022427804270050</b:Pages>
    <b:RefOrder>5</b:RefOrder>
  </b:Source>
  <b:Source>
    <b:Tag>Che08</b:Tag>
    <b:SourceType>JournalArticle</b:SourceType>
    <b:Guid>{7432930E-1059-4540-BD80-6052000B1A29}</b:Guid>
    <b:Author>
      <b:Author>
        <b:NameList>
          <b:Person>
            <b:Last>Chen</b:Last>
            <b:First>Elsa,</b:First>
            <b:Middle>Y</b:Middle>
          </b:Person>
        </b:NameList>
      </b:Author>
    </b:Author>
    <b:Title>Impacts of ‘Three Strikes and You're Out on Crime Trends in California and throughout the United States</b:Title>
    <b:JournalName>Journal of Contemporary Criminal Justice</b:JournalName>
    <b:Year>2008</b:Year>
    <b:Pages>24(4), 345-370. https://scholarcommons.scu.edu/cgi/viewcontent.cgi?article=1008&amp;context=poli_sci</b:Pages>
    <b:RefOrder>6</b:RefOrder>
  </b:Source>
  <b:Source>
    <b:Tag>Kur17</b:Tag>
    <b:SourceType>JournalArticle</b:SourceType>
    <b:Guid>{F93F5049-213D-46DA-BEC2-B65D8083C9E7}</b:Guid>
    <b:Author>
      <b:Author>
        <b:NameList>
          <b:Person>
            <b:Last>Kurzman</b:Last>
            <b:First>Charles</b:First>
          </b:Person>
          <b:Person>
            <b:Last>Kamal</b:Last>
            <b:First>Ahsan</b:First>
          </b:Person>
          <b:Person>
            <b:Last>Yazdiha</b:Last>
            <b:First>Hajar</b:First>
          </b:Person>
        </b:NameList>
      </b:Author>
    </b:Author>
    <b:Title>Ideology and Threat Assessment: Law Enforcement Evaluation of Muslim and Right-Wing Extremism</b:Title>
    <b:JournalName>Socius: Sociological Research for a Dynamic World</b:JournalName>
    <b:Year>2017</b:Year>
    <b:Pages>3, 1–13. http://journals.sagepub.com/doi/pdf/10.1177/2378023117704771</b:Pages>
    <b:RefOrder>7</b:RefOrder>
  </b:Source>
  <b:Source>
    <b:Tag>KAT07</b:Tag>
    <b:SourceType>JournalArticle</b:SourceType>
    <b:Guid>{DDE9DD26-7131-4376-829A-F439CCF1AFE3}</b:Guid>
    <b:Author>
      <b:Author>
        <b:NameList>
          <b:Person>
            <b:Last>KATES</b:Last>
            <b:First>DON,</b:First>
            <b:Middle>B</b:Middle>
          </b:Person>
          <b:Person>
            <b:Last>MAUSER</b:Last>
            <b:First>GARY</b:First>
          </b:Person>
        </b:NameList>
      </b:Author>
    </b:Author>
    <b:Title>WOULD BANNING FIREARMS REDUCE MURDER AND SUICIDE? A REVIEW OF INTERNATIONAL AND SOME DOMESTIC EVIDENCE</b:Title>
    <b:JournalName>Harvard Journal of Law &amp; Public Policy</b:JournalName>
    <b:Year>2007</b:Year>
    <b:Pages>30, 650-685. http://www.law.harvard.edu/students/orgs/jlpp/Vol30_No2_KatesMauseronline.pdf</b:Pages>
    <b:RefOrder>8</b:RefOrder>
  </b:Source>
  <b:Source>
    <b:Tag>Cer12</b:Tag>
    <b:SourceType>JournalArticle</b:SourceType>
    <b:Guid>{DBA710D9-6FBF-4189-B6C5-34EB1882D020}</b:Guid>
    <b:Author>
      <b:Author>
        <b:NameList>
          <b:Person>
            <b:Last>Cerdá</b:Last>
            <b:First>Magdalena</b:First>
          </b:Person>
          <b:Person>
            <b:Last>Morenoff</b:Last>
            <b:First>Jeffrey,</b:First>
            <b:Middle>D</b:Middle>
          </b:Person>
          <b:Person>
            <b:Last>Hansen</b:Last>
            <b:First>Ben,</b:First>
            <b:Middle>B</b:Middle>
          </b:Person>
          <b:Person>
            <b:Last>Tessari Hicks</b:Last>
            <b:First>Kimberly,</b:First>
            <b:Middle>J</b:Middle>
          </b:Person>
          <b:Person>
            <b:Last>Duque</b:Last>
            <b:First>Luis,</b:First>
            <b:Middle>F</b:Middle>
          </b:Person>
          <b:Person>
            <b:Last>Restrepo</b:Last>
            <b:First>Alexandra</b:First>
          </b:Person>
          <b:Person>
            <b:Last>Diez-Roux</b:Last>
            <b:First>Ana,</b:First>
            <b:Middle>V</b:Middle>
          </b:Person>
        </b:NameList>
      </b:Author>
    </b:Author>
    <b:Title>Reducing Violence by Transforming Neighborhoods: A Natural Experiment in Medellín, Colombia</b:Title>
    <b:JournalName>American Journal of Epidemiology</b:JournalName>
    <b:Year>2012</b:Year>
    <b:Pages>175(10): 1045–1053. https://www.ncbi.nlm.nih.gov/pmc/articles/PMC3353133/</b:Pages>
    <b:RefOrder>9</b:RefOrder>
  </b:Source>
  <b:Source>
    <b:Tag>Dil16</b:Tag>
    <b:SourceType>JournalArticle</b:SourceType>
    <b:Guid>{EB6995E9-9A19-4F8A-B9CC-C956A6E240F8}</b:Guid>
    <b:Author>
      <b:Author>
        <b:NameList>
          <b:Person>
            <b:Last>Dillbeck</b:Last>
            <b:First>Michael,</b:First>
            <b:Middle>C</b:Middle>
          </b:Person>
          <b:Person>
            <b:Last>Cavanaugh</b:Last>
            <b:First>Kenneth,</b:First>
            <b:Middle>L</b:Middle>
          </b:Person>
        </b:NameList>
      </b:Author>
    </b:Author>
    <b:Title>Societal Violence and Collective Consciousness Reduction of U.S. Homicide and Urban Violent Crime Rates</b:Title>
    <b:JournalName>SAGE Journals</b:JournalName>
    <b:Year>2016</b:Year>
    <b:Pages>6(2), https://doi.org/10.1177/2158244016637891</b:Pages>
    <b:RefOrder>10</b:RefOrder>
  </b:Source>
  <b:Source>
    <b:Tag>Wal15</b:Tag>
    <b:SourceType>JournalArticle</b:SourceType>
    <b:Guid>{84333C99-995D-4A99-B774-401E73E0856E}</b:Guid>
    <b:Author>
      <b:Author>
        <b:NameList>
          <b:Person>
            <b:Last>Walby</b:Last>
            <b:First>Sylvia</b:First>
          </b:Person>
          <b:Person>
            <b:Last>Towers</b:Last>
            <b:First>Jude</b:First>
          </b:Person>
          <b:Person>
            <b:Last>Francis</b:Last>
            <b:First>Brian</b:First>
          </b:Person>
        </b:NameList>
      </b:Author>
    </b:Author>
    <b:Title>Is Violent Crime Increasing or Decreasing? a New Methodology to Measure Repeat Attacks Making Visible the Significance of Gender and Domestic Relations </b:Title>
    <b:JournalName>The British Journal of Criminology</b:JournalName>
    <b:Year>2015</b:Year>
    <b:Pages>56(6), 1203–1234, https://doi.org/10.1093/bjc/azv131</b:Pages>
    <b:RefOrder>11</b:RefOrder>
  </b:Source>
</b:Sources>
</file>

<file path=customXml/itemProps1.xml><?xml version="1.0" encoding="utf-8"?>
<ds:datastoreItem xmlns:ds="http://schemas.openxmlformats.org/officeDocument/2006/customXml" ds:itemID="{AA6C622E-739D-4246-AABC-37BDA6D2D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1749</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vini</cp:lastModifiedBy>
  <cp:revision>2</cp:revision>
  <dcterms:created xsi:type="dcterms:W3CDTF">2018-01-29T00:33:00Z</dcterms:created>
  <dcterms:modified xsi:type="dcterms:W3CDTF">2018-01-29T00:33:00Z</dcterms:modified>
</cp:coreProperties>
</file>